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 wp14:anchorId="4C2B61A3">
                <wp:simplePos x="0" y="0"/>
                <wp:positionH relativeFrom="column">
                  <wp:posOffset>5068570</wp:posOffset>
                </wp:positionH>
                <wp:positionV relativeFrom="paragraph">
                  <wp:posOffset>771525</wp:posOffset>
                </wp:positionV>
                <wp:extent cx="2028825" cy="1370965"/>
                <wp:effectExtent l="0" t="0" r="0" b="0"/>
                <wp:wrapNone/>
                <wp:docPr id="1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137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8968" h="1406855">
                              <a:moveTo>
                                <a:pt x="492052" y="0"/>
                              </a:moveTo>
                              <a:lnTo>
                                <a:pt x="2028968" y="0"/>
                              </a:lnTo>
                              <a:lnTo>
                                <a:pt x="2028965" y="1406855"/>
                              </a:lnTo>
                              <a:lnTo>
                                <a:pt x="0" y="1406855"/>
                              </a:lnTo>
                              <a:lnTo>
                                <a:pt x="492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7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5644515" cy="702310"/>
            <wp:effectExtent l="0" t="0" r="0" b="0"/>
            <wp:docPr id="2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648080C4">
                <wp:simplePos x="0" y="0"/>
                <wp:positionH relativeFrom="column">
                  <wp:posOffset>-461645</wp:posOffset>
                </wp:positionH>
                <wp:positionV relativeFrom="paragraph">
                  <wp:posOffset>69215</wp:posOffset>
                </wp:positionV>
                <wp:extent cx="7559675" cy="1597660"/>
                <wp:effectExtent l="0" t="0" r="0" b="0"/>
                <wp:wrapNone/>
                <wp:docPr id="3" name="Shape 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597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59993" h="1406855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406855"/>
                              </a:lnTo>
                              <a:lnTo>
                                <a:pt x="0" y="1406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cc0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0916C071">
                <wp:simplePos x="0" y="0"/>
                <wp:positionH relativeFrom="column">
                  <wp:posOffset>-35560</wp:posOffset>
                </wp:positionH>
                <wp:positionV relativeFrom="paragraph">
                  <wp:posOffset>54610</wp:posOffset>
                </wp:positionV>
                <wp:extent cx="6489700" cy="759460"/>
                <wp:effectExtent l="0" t="0" r="0" b="0"/>
                <wp:wrapNone/>
                <wp:docPr id="4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75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ExtraBold" w:hAnsi="Montserrat ExtraBold" w:eastAsia="Montserrat" w:cs="Montserrat"/>
                                <w:b/>
                                <w:b/>
                                <w:bCs/>
                                <w:color w:val="2537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Montserrat" w:cs="Montserrat" w:ascii="Montserrat ExtraBold" w:hAnsi="Montserrat ExtraBold"/>
                                <w:b/>
                                <w:bCs/>
                                <w:color w:val="25377E"/>
                                <w:sz w:val="40"/>
                                <w:szCs w:val="40"/>
                              </w:rPr>
                              <w:t>BANDO DI SELEZIONE: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ExtraBold" w:hAnsi="Montserrat ExtraBold"/>
                                <w:b/>
                                <w:b/>
                                <w:bCs/>
                                <w:color w:val="2537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Montserrat" w:cs="Montserrat" w:ascii="Montserrat ExtraBold" w:hAnsi="Montserrat ExtraBold"/>
                                <w:b/>
                                <w:bCs/>
                                <w:color w:val="25377E"/>
                                <w:sz w:val="40"/>
                                <w:szCs w:val="40"/>
                              </w:rPr>
                              <w:t>FORMAZIONE DI GRUPPO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ExtraBold" w:hAnsi="Montserrat ExtraBold"/>
                                <w:b/>
                                <w:b/>
                                <w:bCs/>
                                <w:color w:val="25377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-2.8pt;margin-top:4.3pt;width:510.95pt;height:59.75pt;mso-wrap-style:square;v-text-anchor:top" wp14:anchorId="0916C07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ExtraBold" w:hAnsi="Montserrat ExtraBold" w:eastAsia="Montserrat" w:cs="Montserrat"/>
                          <w:b/>
                          <w:b/>
                          <w:bCs/>
                          <w:color w:val="25377E"/>
                          <w:sz w:val="40"/>
                          <w:szCs w:val="40"/>
                        </w:rPr>
                      </w:pPr>
                      <w:r>
                        <w:rPr>
                          <w:rFonts w:eastAsia="Montserrat" w:cs="Montserrat" w:ascii="Montserrat ExtraBold" w:hAnsi="Montserrat ExtraBold"/>
                          <w:b/>
                          <w:bCs/>
                          <w:color w:val="25377E"/>
                          <w:sz w:val="40"/>
                          <w:szCs w:val="40"/>
                        </w:rPr>
                        <w:t>BANDO DI SELEZIONE: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ExtraBold" w:hAnsi="Montserrat ExtraBold"/>
                          <w:b/>
                          <w:b/>
                          <w:bCs/>
                          <w:color w:val="25377E"/>
                          <w:sz w:val="40"/>
                          <w:szCs w:val="40"/>
                        </w:rPr>
                      </w:pPr>
                      <w:r>
                        <w:rPr>
                          <w:rFonts w:eastAsia="Montserrat" w:cs="Montserrat" w:ascii="Montserrat ExtraBold" w:hAnsi="Montserrat ExtraBold"/>
                          <w:b/>
                          <w:bCs/>
                          <w:color w:val="25377E"/>
                          <w:sz w:val="40"/>
                          <w:szCs w:val="40"/>
                        </w:rPr>
                        <w:t>FORMAZIONE DI GRUPPO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ExtraBold" w:hAnsi="Montserrat ExtraBold"/>
                          <w:b/>
                          <w:b/>
                          <w:bCs/>
                          <w:color w:val="25377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5607050</wp:posOffset>
            </wp:positionH>
            <wp:positionV relativeFrom="paragraph">
              <wp:posOffset>142240</wp:posOffset>
            </wp:positionV>
            <wp:extent cx="1206500" cy="685800"/>
            <wp:effectExtent l="0" t="0" r="0" b="0"/>
            <wp:wrapNone/>
            <wp:docPr id="6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5" wp14:anchorId="1BE476E3">
                <wp:simplePos x="0" y="0"/>
                <wp:positionH relativeFrom="column">
                  <wp:posOffset>-38100</wp:posOffset>
                </wp:positionH>
                <wp:positionV relativeFrom="paragraph">
                  <wp:posOffset>178435</wp:posOffset>
                </wp:positionV>
                <wp:extent cx="3626485" cy="186055"/>
                <wp:effectExtent l="0" t="0" r="0" b="0"/>
                <wp:wrapNone/>
                <wp:docPr id="7" name="Rectangl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64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color w:val="25377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color w:val="25377E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color w:val="25377E"/>
                                <w:sz w:val="20"/>
                                <w:szCs w:val="20"/>
                              </w:rPr>
                              <w:t>CANTIERI PER L’AGE DIVERSITY MANAGEMENT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" path="m0,0l-2147483645,0l-2147483645,-2147483646l0,-2147483646xe" stroked="f" o:allowincell="f" style="position:absolute;margin-left:-3pt;margin-top:14.05pt;width:285.5pt;height:14.6pt;mso-wrap-style:square;v-text-anchor:top" wp14:anchorId="1BE476E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color w:val="25377E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color w:val="25377E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ontserrat Light" w:hAnsi="Montserrat Light"/>
                          <w:b/>
                          <w:color w:val="25377E"/>
                          <w:sz w:val="20"/>
                          <w:szCs w:val="20"/>
                        </w:rPr>
                        <w:t>CANTIERI PER L’AGE DIVERSITY MANAGEMENT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6" wp14:anchorId="4C42C402">
                <wp:simplePos x="0" y="0"/>
                <wp:positionH relativeFrom="column">
                  <wp:posOffset>-9525</wp:posOffset>
                </wp:positionH>
                <wp:positionV relativeFrom="paragraph">
                  <wp:posOffset>178435</wp:posOffset>
                </wp:positionV>
                <wp:extent cx="3626485" cy="186055"/>
                <wp:effectExtent l="0" t="0" r="0" b="0"/>
                <wp:wrapNone/>
                <wp:docPr id="9" name="Rectangl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64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25377E"/>
                                <w:sz w:val="20"/>
                                <w:szCs w:val="20"/>
                              </w:rPr>
                              <w:t>CODICE PROGETTO 1013-0001-110-20243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" path="m0,0l-2147483645,0l-2147483645,-2147483646l0,-2147483646xe" stroked="f" o:allowincell="f" style="position:absolute;margin-left:-0.75pt;margin-top:14.05pt;width:285.5pt;height:14.6pt;mso-wrap-style:square;v-text-anchor:top" wp14:anchorId="4C42C4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25377E"/>
                          <w:sz w:val="20"/>
                          <w:szCs w:val="20"/>
                        </w:rPr>
                        <w:t>CODICE PROGETTO 1013-0001-110-20243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ind w:hanging="426"/>
        <w:jc w:val="center"/>
        <w:rPr>
          <w:sz w:val="24"/>
          <w:szCs w:val="24"/>
        </w:rPr>
      </w:pPr>
      <w:r>
        <w:rPr>
          <w:rFonts w:ascii="Montserrat ExtraBold" w:hAnsi="Montserrat ExtraBold"/>
          <w:b/>
          <w:bCs/>
          <w:color w:val="FFCC02"/>
          <w:sz w:val="24"/>
          <w:szCs w:val="24"/>
          <w:lang w:val="en-US"/>
        </w:rPr>
        <w:t xml:space="preserve">&gt;  </w:t>
      </w:r>
      <w:r>
        <w:rPr>
          <w:rFonts w:eastAsia="Times New Roman" w:ascii="Montserrat" w:hAnsi="Montserrat"/>
          <w:b/>
          <w:bCs/>
          <w:color w:val="FFCC02"/>
          <w:sz w:val="24"/>
          <w:szCs w:val="24"/>
          <w:lang w:eastAsia="it-IT"/>
        </w:rPr>
        <w:t>  </w:t>
      </w:r>
      <w:r>
        <w:rPr>
          <w:rFonts w:eastAsia="Times New Roman" w:ascii="Montserrat" w:hAnsi="Montserrat"/>
          <w:b/>
          <w:bCs/>
          <w:color w:val="25377E"/>
          <w:sz w:val="24"/>
          <w:szCs w:val="24"/>
          <w:lang w:eastAsia="it-IT"/>
        </w:rPr>
        <w:t>BANDO DI SELEZIONE 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     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ESEV-CPT seleziona 6 CANDIDAT* per la partecipazione al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la formazione di gruppo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: 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     </w:t>
      </w:r>
      <w:r>
        <w:rPr>
          <w:rFonts w:eastAsia="Montserrat" w:cs="Montserrat" w:ascii="Montserrat ExtraBold" w:hAnsi="Montserrat ExtraBold"/>
          <w:b/>
          <w:bCs/>
          <w:color w:val="25377E"/>
          <w:sz w:val="24"/>
          <w:szCs w:val="24"/>
          <w:lang w:eastAsia="it-IT"/>
        </w:rPr>
        <w:t>Politiche e strumenti per l’inclusione e il benessere intergenerazionali - Formazione di gruppo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 xml:space="preserve">DATA SELEZIONE: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12 maggio 2025 ore 9:00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hanging="426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            </w:t>
      </w: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DESCRIZIONE DELLE ATTIVITA’</w:t>
      </w:r>
    </w:p>
    <w:p>
      <w:pPr>
        <w:pStyle w:val="Normal"/>
        <w:ind w:hanging="0"/>
        <w:jc w:val="both"/>
        <w:rPr>
          <w:rFonts w:ascii="Montserrat" w:hAnsi="Montserrat" w:eastAsia="Times New Roman" w:cs="Times New Roman"/>
          <w:color w:val="25377E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4"/>
          <w:szCs w:val="24"/>
          <w:lang w:val="it-IT" w:eastAsia="it-IT" w:bidi="ar-SA"/>
        </w:rPr>
        <w:t>La formazione affronterà a livello teorico-concettuale gli strumenti e le procedure che possono essere implementate a livello organizzativo per favorire l’inclusione intergenerazionale. L’intervento inizierà con una breve contestualizzazione del fenomeno dell’invecchiamento della popolazione a livello generale e lavorativo-occupazionale e con l’approfondimento dei benefici dell'inclusione intergenerazionale per le persone, le organizzazioni e la comunità territoriale. Le attività formative, poi, si concentreranno sull’illustrazione delle specificità e delle potenzialità dei diversi strumenti per creare contesti di lavoro inclusivi, suddivisi nelle seguenti macrocategorie: flessibilità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4"/>
          <w:szCs w:val="24"/>
          <w:lang w:val="it-IT" w:eastAsia="it-IT" w:bidi="ar-SA"/>
        </w:rPr>
        <w:t>lavorativa, apprendimento continuo, welfare organizzativo. Il secondo focus, poi,verterà più sulle politiche organizzative volte a costruire una cultura di age diversity manageme</w:t>
      </w:r>
      <w:r>
        <w:rPr>
          <w:rFonts w:eastAsia="Times New Roman" w:cs="Times New Roman" w:ascii="Montserrat" w:hAnsi="Montserrat"/>
          <w:color w:val="25377E"/>
          <w:kern w:val="0"/>
          <w:sz w:val="24"/>
          <w:szCs w:val="24"/>
          <w:lang w:val="it-IT" w:eastAsia="it-IT" w:bidi="ar-SA"/>
        </w:rPr>
        <w:t xml:space="preserve">nt. </w:t>
      </w:r>
      <w:r>
        <w:rPr>
          <w:rFonts w:eastAsia="Times New Roman" w:cs="Times New Roman" w:ascii="Montserrat" w:hAnsi="Montserrat"/>
          <w:color w:val="25377E"/>
          <w:kern w:val="0"/>
          <w:sz w:val="24"/>
          <w:szCs w:val="24"/>
          <w:lang w:val="it-IT" w:eastAsia="it-IT" w:bidi="ar-SA"/>
        </w:rPr>
        <w:t>In coerenza agli obiettivi di apprendimento e al target dei destinatari, le metodologie didattiche adottate saranno accumunate da un approccio che valorizza l’esperienza e le conoscenze pregresse dei partecipanti facendoli sentire protagonisti attivi del proprio apprendimento. Quest’ultime potranno essere studi di caso, problem-basedlearning, simulazioni ed esercitazioni all’interno di una logica di co-costruzione del sapere e del saper fare.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left="426" w:hanging="0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DESTINATARI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I destinatari dell’intervento saranno n. 6 lavoratori che ricoprono ruoli apicali, di coordinamento e supervisione, in quanto particolarmente coinvolti nel definire azioni finalizzate a promuovere una cultura inclusiva adottando politiche e strumenti operativi di welfare intergenerazionale per favorire la conciliazione vita-lavoro. L’intervento, tuttavia, sarà rivolto anche a lavoratori che ricoprono altre mansioni appartenenti a diverse generazioni che collaboreranno insieme costruire dinamiche di gruppo inclusive.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Sono ammessi alla partecipazione anche dipendenti e/o collaboratori degli organismi di formazione ma sono esclusi coloro che lavorano per partner operativi del progetto 1013-0001-110-2024.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Non sono ammessi come destinatari i dipendenti/collaboratori con ruoli di docenza nell’ambito di progetti di cui al medesimo avviso (DGR 110/2024).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left="426" w:hanging="0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DURATA E SEDE DI SVOLGIMENTO 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L’intervento sarà realizzato </w:t>
      </w:r>
      <w:r>
        <w:rPr>
          <w:rFonts w:eastAsia="Times New Roman" w:cs="Times New Roman" w:ascii="Times New Roman" w:hAnsi="Times New Roman"/>
          <w:color w:val="25377E"/>
          <w:sz w:val="24"/>
          <w:szCs w:val="24"/>
          <w:lang w:eastAsia="it-IT"/>
        </w:rPr>
        <w:t>nel mese di giugno, gli incontri di formazione saranno di gruppo in aula, per un totale di 16 ore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left="426" w:hanging="0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BENEFIT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L’attività è finanziata dal FONDO SOCIALE EUROPEO PLUS (PR VENETO 2021-2027) e quindi non comporta costi di iscrizione a carico dell’utente.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left="426" w:hanging="0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COME PRESENTARE LA CANDIDATURA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I/le candidati/e potranno presentare regolare domanda di ammissione per le prove di selezione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compilando Google Form: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val="en-US" w:eastAsia="it-IT"/>
        </w:rPr>
        <w:t xml:space="preserve"> </w:t>
      </w:r>
      <w:hyperlink r:id="rId4">
        <w:r>
          <w:rPr>
            <w:rStyle w:val="CollegamentoInternet"/>
            <w:rFonts w:eastAsia="Times New Roman" w:cs="Times New Roman" w:ascii="Montserrat" w:hAnsi="Montserrat"/>
            <w:b w:val="false"/>
            <w:i w:val="false"/>
            <w:caps w:val="false"/>
            <w:smallCaps w:val="false"/>
            <w:color w:val="25377E"/>
            <w:spacing w:val="0"/>
            <w:sz w:val="24"/>
            <w:szCs w:val="24"/>
            <w:lang w:val="en-US"/>
          </w:rPr>
          <w:t>https://forms.gle/E16UyW7hufj3Xna5A</w:t>
        </w:r>
      </w:hyperlink>
      <w:r>
        <w:rPr>
          <w:rStyle w:val="CollegamentoInternet"/>
          <w:rFonts w:eastAsia="Times New Roman" w:cs="Times New Roman" w:ascii="Montserrat" w:hAnsi="Montserrat"/>
          <w:b w:val="false"/>
          <w:i w:val="false"/>
          <w:caps w:val="false"/>
          <w:smallCaps w:val="false"/>
          <w:color w:val="25377E"/>
          <w:spacing w:val="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. Inviare il modulo entro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il giorno 11 maggio 2025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 all’indirizzo di posta elettronica: servizilavoro@esev.it, di persona presso l’Ufficio Servizi Lavoro di via Zeviani 8, Verona previo appuntamento telefonando allo 045 523366.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Gli iscritti verranno contattati per le selezioni che avverranno il giorno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12 maggio 2025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Le domande di ammissione dovranno essere corredate dai seguenti documenti: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Fotocopia fronte retro della carta di identità in corso di validità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Fotocopia codice fiscale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Fotocopia permesso di soggiorno in corso di validità (se cittadino extra-comunitario)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I documenti, di cui sopra, non anticipati con la domanda di ammissione dovranno essere resi disponibili obbligatoriamente un giorno prima della data di selezione, pena inammissibilità alla selezione stessa.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ind w:left="426" w:hanging="0"/>
        <w:rPr>
          <w:sz w:val="24"/>
          <w:szCs w:val="24"/>
        </w:rPr>
      </w:pPr>
      <w:r>
        <w:rPr>
          <w:rFonts w:eastAsia="Times New Roman" w:cs="Times New Roman" w:ascii="Montserrat" w:hAnsi="Montserrat"/>
          <w:b/>
          <w:bCs/>
          <w:color w:val="FFCC02"/>
          <w:sz w:val="24"/>
          <w:szCs w:val="24"/>
          <w:lang w:eastAsia="it-IT"/>
        </w:rPr>
        <w:t xml:space="preserve">&gt;  </w:t>
      </w:r>
      <w:r>
        <w:rPr>
          <w:rFonts w:eastAsia="Times New Roman" w:cs="Times New Roman" w:ascii="Montserrat" w:hAnsi="Montserrat"/>
          <w:b/>
          <w:bCs/>
          <w:color w:val="25377E"/>
          <w:sz w:val="24"/>
          <w:szCs w:val="24"/>
          <w:lang w:eastAsia="it-IT"/>
        </w:rPr>
        <w:t>MODALITA’ DI SELEZIONE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Le selezioni avverranno tramite colloquio: in tale sede saranno valutate la disponibilità alla frequenza, la motivazione alla partecipazione e gli eventuali contributi che il candidato può portare in base alle sue esperienze, sui temi di politiche di inclusione (abbattimento stereotipi, comunicazione, ecc) e politiche di valorizzazione delle persone in un’ottica intergenerazionale.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Verrà altresì valutata nell’ammissione al gruppo classe, la possibilità di comporre un gruppo eterogeneo in termini di provenienza aziendale ed età.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L’ammissione avverrà in base ad una graduatoria risultante dalla prova di selezione, stilata da un’apposita commissione e pubblicata sulle piattaforme social dell’ente.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Il presente annuncio è rivolto a entrambi i sessi e a persone di tutte le nazionalità, nel rispetto dei principi di non discriminazione e di pari opportunità, fermi restando i criteri di ammissione previsti dal bando stesso.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rFonts w:eastAsia="Times New Roman" w:cs="Times New Roman" w:ascii="Montserrat" w:hAnsi="Montserrat"/>
          <w:color w:val="25377E"/>
          <w:sz w:val="24"/>
          <w:szCs w:val="24"/>
          <w:lang w:eastAsia="it-IT"/>
        </w:rPr>
        <w:t>Le selezioni si svolgeranno in presenza presso la sede ESEV-CPT di via Zeviani 8, Verona salvo diversa comunicazione. Nel caso di necessità di selezione con modalità on-line la candidata riceverà dalla Segreteria il link per accedere all’incontro virtuale. È necessario che la persona sia in possesso di una connessione internet e di un dispositivo (pc, tablet o cellulare/smartphone) al quale connettersi per partecipare alla selezione on-line. Nel caso in cui la modalità on-line non sia percorribile, la selezione si svolgerà tramite colloquio telefonico.</w:t>
      </w:r>
    </w:p>
    <w:p>
      <w:pPr>
        <w:pStyle w:val="Normal"/>
        <w:tabs>
          <w:tab w:val="clear" w:pos="708"/>
          <w:tab w:val="left" w:pos="1612" w:leader="none"/>
        </w:tabs>
        <w:spacing w:lineRule="auto" w:line="276"/>
        <w:ind w:left="426" w:hanging="426"/>
        <w:rPr>
          <w:rFonts w:ascii="Montserrat" w:hAnsi="Montserrat"/>
          <w:color w:val="25377E"/>
          <w:sz w:val="24"/>
          <w:szCs w:val="24"/>
          <w:lang w:val="en-US"/>
        </w:rPr>
      </w:pPr>
      <w:r>
        <w:rPr>
          <w:rFonts w:ascii="Montserrat" w:hAnsi="Montserrat"/>
          <w:color w:val="25377E"/>
          <w:sz w:val="24"/>
          <w:szCs w:val="24"/>
          <w:lang w:val="en-US"/>
        </w:rPr>
      </w:r>
    </w:p>
    <w:p>
      <w:pPr>
        <w:pStyle w:val="Normal"/>
        <w:ind w:left="284" w:hanging="0"/>
        <w:jc w:val="both"/>
        <w:rPr>
          <w:rFonts w:ascii="Montserrat" w:hAnsi="Montserrat"/>
          <w:color w:val="25377E"/>
          <w:sz w:val="18"/>
          <w:szCs w:val="18"/>
          <w:lang w:val="en-US"/>
        </w:rPr>
      </w:pPr>
      <w:r>
        <w:rPr>
          <w:rFonts w:ascii="Montserrat" w:hAnsi="Montserrat"/>
          <w:color w:val="25377E"/>
          <w:sz w:val="18"/>
          <w:szCs w:val="18"/>
          <w:lang w:val="en-US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  <mc:AlternateContent>
          <mc:Choice Requires="wps">
            <w:drawing>
              <wp:anchor behindDoc="0" distT="635" distB="0" distL="0" distR="635" simplePos="0" locked="0" layoutInCell="0" allowOverlap="1" relativeHeight="10" wp14:anchorId="7CC4DCA7">
                <wp:simplePos x="0" y="0"/>
                <wp:positionH relativeFrom="column">
                  <wp:posOffset>-467995</wp:posOffset>
                </wp:positionH>
                <wp:positionV relativeFrom="paragraph">
                  <wp:posOffset>219710</wp:posOffset>
                </wp:positionV>
                <wp:extent cx="7559040" cy="965835"/>
                <wp:effectExtent l="0" t="635" r="635" b="0"/>
                <wp:wrapNone/>
                <wp:docPr id="11" name="Shape 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920" cy="9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59993" h="1406855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406855"/>
                              </a:lnTo>
                              <a:lnTo>
                                <a:pt x="0" y="1406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cc0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1700A66E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6489700" cy="607695"/>
                <wp:effectExtent l="0" t="0" r="0" b="0"/>
                <wp:wrapNone/>
                <wp:docPr id="12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60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6" w:before="0" w:after="160"/>
                              <w:rPr>
                                <w:rFonts w:ascii="Montserrat" w:hAnsi="Montserrat"/>
                                <w:b/>
                                <w:b/>
                                <w:bCs/>
                                <w:color w:val="25377E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b/>
                                <w:bCs/>
                                <w:color w:val="283584"/>
                                <w:sz w:val="20"/>
                                <w:szCs w:val="20"/>
                              </w:rPr>
                              <w:t>PER ULTERIORI INFORMAZIONI E PER IL REPERIMENTO DELLA MODULISTICA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0" w:after="160"/>
                              <w:rPr>
                                <w:rFonts w:ascii="Montserrat" w:hAnsi="Montserrat"/>
                                <w:b/>
                                <w:b/>
                                <w:bCs/>
                                <w:color w:val="25377E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83584"/>
                                <w:sz w:val="18"/>
                                <w:szCs w:val="18"/>
                              </w:rPr>
                              <w:t>Centro paritetico per la formazione, la sicurezza e i servizi al lavoro di Verona ESEV-CPT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25377E"/>
                              </w:rPr>
                              <w:br/>
                            </w: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83584"/>
                                <w:sz w:val="18"/>
                                <w:szCs w:val="18"/>
                              </w:rPr>
                              <w:t>Via Zeviani 8, Verona - 045 523366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0.95pt;margin-top:2.5pt;width:510.95pt;height:47.8pt;mso-wrap-style:square;v-text-anchor:top" wp14:anchorId="1700A66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76" w:before="0" w:after="160"/>
                        <w:rPr>
                          <w:rFonts w:ascii="Montserrat" w:hAnsi="Montserrat"/>
                          <w:b/>
                          <w:b/>
                          <w:bCs/>
                          <w:color w:val="25377E"/>
                        </w:rPr>
                      </w:pPr>
                      <w:r>
                        <w:rPr>
                          <w:rFonts w:cs="Times New Roman" w:ascii="Montserrat" w:hAnsi="Montserrat"/>
                          <w:b/>
                          <w:bCs/>
                          <w:color w:val="283584"/>
                          <w:sz w:val="20"/>
                          <w:szCs w:val="20"/>
                        </w:rPr>
                        <w:t>PER ULTERIORI INFORMAZIONI E PER IL REPERIMENTO DELLA MODULISTICA</w:t>
                      </w:r>
                    </w:p>
                    <w:p>
                      <w:pPr>
                        <w:pStyle w:val="Contenutocornice"/>
                        <w:spacing w:lineRule="auto" w:line="276" w:before="0" w:after="160"/>
                        <w:rPr>
                          <w:rFonts w:ascii="Montserrat" w:hAnsi="Montserrat"/>
                          <w:b/>
                          <w:b/>
                          <w:bCs/>
                          <w:color w:val="25377E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83584"/>
                          <w:sz w:val="18"/>
                          <w:szCs w:val="18"/>
                        </w:rPr>
                        <w:t>Centro paritetico per la formazione, la sicurezza e i servizi al lavoro di Verona ESEV-CPT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25377E"/>
                        </w:rPr>
                        <w:br/>
                      </w:r>
                      <w:r>
                        <w:rPr>
                          <w:rFonts w:cs="Times New Roman" w:ascii="Montserrat" w:hAnsi="Montserrat"/>
                          <w:i/>
                          <w:iCs/>
                          <w:color w:val="283584"/>
                          <w:sz w:val="18"/>
                          <w:szCs w:val="18"/>
                        </w:rPr>
                        <w:t>Via Zeviani 8, Verona - 045 523366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74FC7B53">
                <wp:simplePos x="0" y="0"/>
                <wp:positionH relativeFrom="column">
                  <wp:posOffset>13970</wp:posOffset>
                </wp:positionH>
                <wp:positionV relativeFrom="paragraph">
                  <wp:posOffset>155575</wp:posOffset>
                </wp:positionV>
                <wp:extent cx="6489700" cy="415290"/>
                <wp:effectExtent l="0" t="0" r="0" b="0"/>
                <wp:wrapNone/>
                <wp:docPr id="14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41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Intervento finanziato dal PR Veneto FSE+ 2021-2027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Area Politiche Economiche, Capitale Umano e Programmazione Comunitaria - Direzione Lavoro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Codice progetto 1013-0001-110-2024 DGR n. 110 del 12 febbraio 2024 - GENERAZIONI A CONFRONTO: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/>
                                <w:i/>
                                <w:i/>
                                <w:iCs/>
                                <w:color w:val="25377E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Promuovere Age Diversity Management nei contesti organizzativi - priorità 1 OCCUPAZIONE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1.1pt;margin-top:12.25pt;width:510.95pt;height:32.65pt;mso-wrap-style:square;v-text-anchor:top" wp14:anchorId="74FC7B5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Intervento finanziato dal PR Veneto FSE+ 2021-2027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Area Politiche Economiche, Capitale Umano e Programmazione Comunitaria - Direzione Lavoro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Codice progetto 1013-0001-110-2024 DGR n. 110 del 12 febbraio 2024 - GENERAZIONI A CONFRONTO: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/>
                          <w:i/>
                          <w:i/>
                          <w:iCs/>
                          <w:color w:val="25377E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Promuovere Age Diversity Management nei contesti organizzativi - priorità 1 OCCUPAZIONE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ExtraBold">
    <w:charset w:val="00"/>
    <w:family w:val="roman"/>
    <w:pitch w:val="variable"/>
  </w:font>
  <w:font w:name="Montserrat Light">
    <w:charset w:val="00"/>
    <w:family w:val="roman"/>
    <w:pitch w:val="variable"/>
  </w:font>
  <w:font w:name="Montserra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e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2783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ad4922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d531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278e4"/>
    <w:pPr/>
    <w:rPr>
      <w:rFonts w:ascii="Times New Roman" w:hAnsi="Times New Roman" w:cs="Times New Roma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s://forms.gle/E16UyW7hufj3Xna5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D912-C8B7-4A9D-B9E6-69A0D67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LibreOffice/7.3.1.3$Windows_X86_64 LibreOffice_project/a69ca51ded25f3eefd52d7bf9a5fad8c90b87951</Application>
  <AppVersion>15.0000</AppVersion>
  <Pages>2</Pages>
  <Words>802</Words>
  <Characters>5085</Characters>
  <CharactersWithSpaces>5884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2025-03-13T12:26:00Z</dcterms:created>
  <dc:creator>Elisa  Tagliani</dc:creator>
  <dc:description/>
  <dc:language>it-IT</dc:language>
  <cp:lastModifiedBy/>
  <dcterms:modified xsi:type="dcterms:W3CDTF">2025-05-06T11:27:29Z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